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06C5A" w14:textId="77777777" w:rsidR="0083749D" w:rsidRPr="0083749D" w:rsidRDefault="0083749D" w:rsidP="003938D5">
      <w:pPr>
        <w:spacing w:line="360" w:lineRule="auto"/>
        <w:ind w:firstLine="709"/>
        <w:jc w:val="center"/>
        <w:rPr>
          <w:rFonts w:ascii="Times New Roman" w:hAnsi="Times New Roman" w:cs="Times New Roman"/>
          <w:b/>
          <w:bCs/>
          <w:lang w:val="bg-BG"/>
        </w:rPr>
      </w:pPr>
      <w:r w:rsidRPr="0083749D">
        <w:rPr>
          <w:rFonts w:ascii="Times New Roman" w:hAnsi="Times New Roman" w:cs="Times New Roman"/>
          <w:b/>
          <w:bCs/>
          <w:lang w:val="bg-BG"/>
        </w:rPr>
        <w:t>Резюме: Израстване в свързания свят – Наръчник за родители и учители в дигиталната ера</w:t>
      </w:r>
    </w:p>
    <w:p w14:paraId="7AF975D5" w14:textId="77777777" w:rsidR="0083749D" w:rsidRPr="0083749D" w:rsidRDefault="0083749D" w:rsidP="003938D5">
      <w:pPr>
        <w:spacing w:line="360" w:lineRule="auto"/>
        <w:ind w:firstLine="709"/>
        <w:jc w:val="both"/>
        <w:rPr>
          <w:rFonts w:ascii="Times New Roman" w:hAnsi="Times New Roman" w:cs="Times New Roman"/>
          <w:b/>
          <w:bCs/>
          <w:lang w:val="bg-BG"/>
        </w:rPr>
      </w:pPr>
      <w:r w:rsidRPr="0083749D">
        <w:rPr>
          <w:rFonts w:ascii="Times New Roman" w:hAnsi="Times New Roman" w:cs="Times New Roman"/>
          <w:b/>
          <w:bCs/>
          <w:lang w:val="bg-BG"/>
        </w:rPr>
        <w:t>1. Стратегическа рамка и мисия на документа</w:t>
      </w:r>
    </w:p>
    <w:p w14:paraId="4F2A74F9" w14:textId="661F79E9" w:rsidR="0083749D" w:rsidRPr="0083749D" w:rsidRDefault="0083749D" w:rsidP="003938D5">
      <w:pPr>
        <w:spacing w:line="360" w:lineRule="auto"/>
        <w:ind w:firstLine="709"/>
        <w:jc w:val="both"/>
        <w:rPr>
          <w:rFonts w:ascii="Times New Roman" w:hAnsi="Times New Roman" w:cs="Times New Roman"/>
          <w:lang w:val="bg-BG"/>
        </w:rPr>
      </w:pPr>
      <w:r w:rsidRPr="0083749D">
        <w:rPr>
          <w:rFonts w:ascii="Times New Roman" w:hAnsi="Times New Roman" w:cs="Times New Roman"/>
          <w:lang w:val="bg-BG"/>
        </w:rPr>
        <w:t xml:space="preserve">В ерата на безпрецедентна дигитална трансформация технологиите вече не са просто инструменти, а цялостна екосистема, в която децата формират своята идентичност. Сътрудничеството между </w:t>
      </w:r>
      <w:r w:rsidRPr="0083749D">
        <w:rPr>
          <w:rFonts w:ascii="Times New Roman" w:hAnsi="Times New Roman" w:cs="Times New Roman"/>
          <w:b/>
          <w:bCs/>
          <w:lang w:val="bg-BG"/>
        </w:rPr>
        <w:t>UNESCO</w:t>
      </w:r>
      <w:r w:rsidRPr="0083749D">
        <w:rPr>
          <w:rFonts w:ascii="Times New Roman" w:hAnsi="Times New Roman" w:cs="Times New Roman"/>
          <w:lang w:val="bg-BG"/>
        </w:rPr>
        <w:t xml:space="preserve">, </w:t>
      </w:r>
      <w:r w:rsidRPr="0083749D">
        <w:rPr>
          <w:rFonts w:ascii="Times New Roman" w:hAnsi="Times New Roman" w:cs="Times New Roman"/>
          <w:b/>
          <w:bCs/>
          <w:lang w:val="bg-BG"/>
        </w:rPr>
        <w:t>CLEMI</w:t>
      </w:r>
      <w:r w:rsidRPr="0083749D">
        <w:rPr>
          <w:rFonts w:ascii="Times New Roman" w:hAnsi="Times New Roman" w:cs="Times New Roman"/>
          <w:lang w:val="bg-BG"/>
        </w:rPr>
        <w:t xml:space="preserve"> и международни образователни институции установява глобален стандарт за медийна грамотност, който днес адаптираме за нуждите на българските семейства и училища. Този наръчник е плод на труда на </w:t>
      </w:r>
      <w:r w:rsidRPr="0083749D">
        <w:rPr>
          <w:rFonts w:ascii="Times New Roman" w:hAnsi="Times New Roman" w:cs="Times New Roman"/>
          <w:b/>
          <w:bCs/>
          <w:lang w:val="bg-BG"/>
        </w:rPr>
        <w:t>37 експерти и професионалисти</w:t>
      </w:r>
      <w:r w:rsidRPr="0083749D">
        <w:rPr>
          <w:rFonts w:ascii="Times New Roman" w:hAnsi="Times New Roman" w:cs="Times New Roman"/>
          <w:lang w:val="bg-BG"/>
        </w:rPr>
        <w:t xml:space="preserve"> от цял свят, обединени от мисията да подкрепят родителите в прехода от „демонизиране на технологиите“ към </w:t>
      </w:r>
      <w:r w:rsidRPr="0083749D">
        <w:rPr>
          <w:rFonts w:ascii="Times New Roman" w:hAnsi="Times New Roman" w:cs="Times New Roman"/>
          <w:b/>
          <w:bCs/>
          <w:lang w:val="bg-BG"/>
        </w:rPr>
        <w:t>технологичн</w:t>
      </w:r>
      <w:r w:rsidR="00B42AB2">
        <w:rPr>
          <w:rFonts w:ascii="Times New Roman" w:hAnsi="Times New Roman" w:cs="Times New Roman"/>
          <w:b/>
          <w:bCs/>
          <w:lang w:val="bg-BG"/>
        </w:rPr>
        <w:t>а</w:t>
      </w:r>
      <w:r w:rsidRPr="0083749D">
        <w:rPr>
          <w:rFonts w:ascii="Times New Roman" w:hAnsi="Times New Roman" w:cs="Times New Roman"/>
          <w:b/>
          <w:bCs/>
          <w:lang w:val="bg-BG"/>
        </w:rPr>
        <w:t xml:space="preserve"> проницател</w:t>
      </w:r>
      <w:r w:rsidR="00B42AB2">
        <w:rPr>
          <w:rFonts w:ascii="Times New Roman" w:hAnsi="Times New Roman" w:cs="Times New Roman"/>
          <w:b/>
          <w:bCs/>
          <w:lang w:val="bg-BG"/>
        </w:rPr>
        <w:t>ност</w:t>
      </w:r>
      <w:r w:rsidRPr="0083749D">
        <w:rPr>
          <w:rFonts w:ascii="Times New Roman" w:hAnsi="Times New Roman" w:cs="Times New Roman"/>
          <w:lang w:val="bg-BG"/>
        </w:rPr>
        <w:t xml:space="preserve">. Основното послание </w:t>
      </w:r>
      <w:r w:rsidR="0078082A">
        <w:rPr>
          <w:rFonts w:ascii="Times New Roman" w:hAnsi="Times New Roman" w:cs="Times New Roman"/>
          <w:lang w:val="bg-BG"/>
        </w:rPr>
        <w:t xml:space="preserve">на документа </w:t>
      </w:r>
      <w:r w:rsidRPr="0083749D">
        <w:rPr>
          <w:rFonts w:ascii="Times New Roman" w:hAnsi="Times New Roman" w:cs="Times New Roman"/>
          <w:lang w:val="bg-BG"/>
        </w:rPr>
        <w:t>е ясно: родителите не са сами в това предизвикателство. Целта е изграждането на устойчива дигитална култура, която започва още от първите месеци на живота, където балансът между физическото здраве и екраните е критичен за правилното развитие.</w:t>
      </w:r>
    </w:p>
    <w:p w14:paraId="2AD65365" w14:textId="77777777" w:rsidR="0083749D" w:rsidRPr="0083749D" w:rsidRDefault="0083749D" w:rsidP="003938D5">
      <w:pPr>
        <w:spacing w:line="360" w:lineRule="auto"/>
        <w:ind w:firstLine="709"/>
        <w:jc w:val="both"/>
        <w:rPr>
          <w:rFonts w:ascii="Times New Roman" w:hAnsi="Times New Roman" w:cs="Times New Roman"/>
          <w:b/>
          <w:bCs/>
          <w:lang w:val="bg-BG"/>
        </w:rPr>
      </w:pPr>
      <w:r w:rsidRPr="0083749D">
        <w:rPr>
          <w:rFonts w:ascii="Times New Roman" w:hAnsi="Times New Roman" w:cs="Times New Roman"/>
          <w:b/>
          <w:bCs/>
          <w:lang w:val="bg-BG"/>
        </w:rPr>
        <w:t>2. Екранно време и ранно развитие: Отвъд забраните</w:t>
      </w:r>
    </w:p>
    <w:p w14:paraId="7B4A027C" w14:textId="77777777" w:rsidR="0083749D" w:rsidRPr="0083749D" w:rsidRDefault="0083749D" w:rsidP="003938D5">
      <w:pPr>
        <w:spacing w:line="360" w:lineRule="auto"/>
        <w:ind w:firstLine="709"/>
        <w:jc w:val="both"/>
        <w:rPr>
          <w:rFonts w:ascii="Times New Roman" w:hAnsi="Times New Roman" w:cs="Times New Roman"/>
          <w:lang w:val="bg-BG"/>
        </w:rPr>
      </w:pPr>
      <w:r w:rsidRPr="0083749D">
        <w:rPr>
          <w:rFonts w:ascii="Times New Roman" w:hAnsi="Times New Roman" w:cs="Times New Roman"/>
          <w:lang w:val="bg-BG"/>
        </w:rPr>
        <w:t>Първите пет години са стратегически прозорец за когнитивното развитие. През този период мозъкът на детето се нуждае от сензорни преживявания и реални социални взаимодействия, които никой екран не може да замени. Световната здравна организация (СЗО) дава ясни насоки:</w:t>
      </w:r>
    </w:p>
    <w:p w14:paraId="614E431C" w14:textId="77777777" w:rsidR="0083749D" w:rsidRPr="0083749D" w:rsidRDefault="0083749D" w:rsidP="003938D5">
      <w:pPr>
        <w:numPr>
          <w:ilvl w:val="0"/>
          <w:numId w:val="1"/>
        </w:numPr>
        <w:spacing w:line="360" w:lineRule="auto"/>
        <w:ind w:firstLine="709"/>
        <w:jc w:val="both"/>
        <w:rPr>
          <w:rFonts w:ascii="Times New Roman" w:hAnsi="Times New Roman" w:cs="Times New Roman"/>
          <w:lang w:val="bg-BG"/>
        </w:rPr>
      </w:pPr>
      <w:r w:rsidRPr="0083749D">
        <w:rPr>
          <w:rFonts w:ascii="Times New Roman" w:hAnsi="Times New Roman" w:cs="Times New Roman"/>
          <w:b/>
          <w:bCs/>
          <w:lang w:val="bg-BG"/>
        </w:rPr>
        <w:t>До 2 години:</w:t>
      </w:r>
      <w:r w:rsidRPr="0083749D">
        <w:rPr>
          <w:rFonts w:ascii="Times New Roman" w:hAnsi="Times New Roman" w:cs="Times New Roman"/>
          <w:lang w:val="bg-BG"/>
        </w:rPr>
        <w:t xml:space="preserve"> Пълно избягване на достъпа до екрани (фокус върху аудио инструменти и реална игра).</w:t>
      </w:r>
    </w:p>
    <w:p w14:paraId="127170F3" w14:textId="77777777" w:rsidR="0083749D" w:rsidRPr="0083749D" w:rsidRDefault="0083749D" w:rsidP="003938D5">
      <w:pPr>
        <w:numPr>
          <w:ilvl w:val="0"/>
          <w:numId w:val="1"/>
        </w:numPr>
        <w:spacing w:line="360" w:lineRule="auto"/>
        <w:ind w:firstLine="709"/>
        <w:jc w:val="both"/>
        <w:rPr>
          <w:rFonts w:ascii="Times New Roman" w:hAnsi="Times New Roman" w:cs="Times New Roman"/>
          <w:lang w:val="bg-BG"/>
        </w:rPr>
      </w:pPr>
      <w:r w:rsidRPr="0083749D">
        <w:rPr>
          <w:rFonts w:ascii="Times New Roman" w:hAnsi="Times New Roman" w:cs="Times New Roman"/>
          <w:b/>
          <w:bCs/>
          <w:lang w:val="bg-BG"/>
        </w:rPr>
        <w:t>От 2 до 5 години:</w:t>
      </w:r>
      <w:r w:rsidRPr="0083749D">
        <w:rPr>
          <w:rFonts w:ascii="Times New Roman" w:hAnsi="Times New Roman" w:cs="Times New Roman"/>
          <w:lang w:val="bg-BG"/>
        </w:rPr>
        <w:t xml:space="preserve"> Ограничаване до максимум един час на ден под надзора на възрастен, с фокус върху висококачествено съдържание.</w:t>
      </w:r>
    </w:p>
    <w:p w14:paraId="2506E3B6" w14:textId="055F2071" w:rsidR="0083749D" w:rsidRPr="0083749D" w:rsidRDefault="0083749D" w:rsidP="003938D5">
      <w:pPr>
        <w:spacing w:line="360" w:lineRule="auto"/>
        <w:ind w:firstLine="709"/>
        <w:jc w:val="both"/>
        <w:rPr>
          <w:rFonts w:ascii="Times New Roman" w:hAnsi="Times New Roman" w:cs="Times New Roman"/>
          <w:lang w:val="bg-BG"/>
        </w:rPr>
      </w:pPr>
      <w:r w:rsidRPr="0083749D">
        <w:rPr>
          <w:rFonts w:ascii="Times New Roman" w:hAnsi="Times New Roman" w:cs="Times New Roman"/>
          <w:lang w:val="bg-BG"/>
        </w:rPr>
        <w:t xml:space="preserve">Ключов проблем в този етап е концепцията за </w:t>
      </w:r>
      <w:r w:rsidRPr="0083749D">
        <w:rPr>
          <w:rFonts w:ascii="Times New Roman" w:hAnsi="Times New Roman" w:cs="Times New Roman"/>
          <w:b/>
          <w:bCs/>
          <w:lang w:val="bg-BG"/>
        </w:rPr>
        <w:t>„</w:t>
      </w:r>
      <w:r w:rsidR="00951540" w:rsidRPr="00951540">
        <w:rPr>
          <w:rFonts w:ascii="Times New Roman" w:hAnsi="Times New Roman" w:cs="Times New Roman"/>
          <w:b/>
          <w:bCs/>
          <w:lang w:val="bg-BG"/>
        </w:rPr>
        <w:t>технологично смущение</w:t>
      </w:r>
      <w:r w:rsidRPr="0083749D">
        <w:rPr>
          <w:rFonts w:ascii="Times New Roman" w:hAnsi="Times New Roman" w:cs="Times New Roman"/>
          <w:b/>
          <w:bCs/>
          <w:lang w:val="bg-BG"/>
        </w:rPr>
        <w:t>“</w:t>
      </w:r>
      <w:r w:rsidRPr="0083749D">
        <w:rPr>
          <w:rFonts w:ascii="Times New Roman" w:hAnsi="Times New Roman" w:cs="Times New Roman"/>
          <w:lang w:val="bg-BG"/>
        </w:rPr>
        <w:t xml:space="preserve"> – прекъсването на социалните ситуации от устройства. Когато екранът се намеси по време на хранене или игра, той разрушава „емоционалната наличност“ на родителя. Изследванията показват, че за всеки час пред екрана от ежедневието изчезват </w:t>
      </w:r>
      <w:r w:rsidRPr="0083749D">
        <w:rPr>
          <w:rFonts w:ascii="Times New Roman" w:hAnsi="Times New Roman" w:cs="Times New Roman"/>
          <w:b/>
          <w:bCs/>
          <w:lang w:val="bg-BG"/>
        </w:rPr>
        <w:t>397 думи</w:t>
      </w:r>
      <w:r w:rsidRPr="0083749D">
        <w:rPr>
          <w:rFonts w:ascii="Times New Roman" w:hAnsi="Times New Roman" w:cs="Times New Roman"/>
          <w:lang w:val="bg-BG"/>
        </w:rPr>
        <w:t xml:space="preserve"> от възрастни, </w:t>
      </w:r>
      <w:r w:rsidRPr="0083749D">
        <w:rPr>
          <w:rFonts w:ascii="Times New Roman" w:hAnsi="Times New Roman" w:cs="Times New Roman"/>
          <w:b/>
          <w:bCs/>
          <w:lang w:val="bg-BG"/>
        </w:rPr>
        <w:t>294 вокализации</w:t>
      </w:r>
      <w:r w:rsidRPr="0083749D">
        <w:rPr>
          <w:rFonts w:ascii="Times New Roman" w:hAnsi="Times New Roman" w:cs="Times New Roman"/>
          <w:lang w:val="bg-BG"/>
        </w:rPr>
        <w:t xml:space="preserve"> и </w:t>
      </w:r>
      <w:r w:rsidRPr="0083749D">
        <w:rPr>
          <w:rFonts w:ascii="Times New Roman" w:hAnsi="Times New Roman" w:cs="Times New Roman"/>
          <w:b/>
          <w:bCs/>
          <w:lang w:val="bg-BG"/>
        </w:rPr>
        <w:t>68 разговора</w:t>
      </w:r>
      <w:r w:rsidRPr="0083749D">
        <w:rPr>
          <w:rFonts w:ascii="Times New Roman" w:hAnsi="Times New Roman" w:cs="Times New Roman"/>
          <w:lang w:val="bg-BG"/>
        </w:rPr>
        <w:t xml:space="preserve">. </w:t>
      </w:r>
      <w:r w:rsidR="00AA427C" w:rsidRPr="00AA427C">
        <w:rPr>
          <w:rFonts w:ascii="Times New Roman" w:hAnsi="Times New Roman" w:cs="Times New Roman"/>
          <w:lang w:val="bg-BG"/>
        </w:rPr>
        <w:t>Това „прекъснато присъствие“</w:t>
      </w:r>
      <w:r w:rsidRPr="0083749D">
        <w:rPr>
          <w:rFonts w:ascii="Times New Roman" w:hAnsi="Times New Roman" w:cs="Times New Roman"/>
          <w:lang w:val="bg-BG"/>
        </w:rPr>
        <w:t xml:space="preserve"> пречи на децата да усвоят критични </w:t>
      </w:r>
      <w:r w:rsidRPr="0083749D">
        <w:rPr>
          <w:rFonts w:ascii="Times New Roman" w:hAnsi="Times New Roman" w:cs="Times New Roman"/>
          <w:b/>
          <w:bCs/>
          <w:lang w:val="bg-BG"/>
        </w:rPr>
        <w:t>невербални социални умения</w:t>
      </w:r>
      <w:r w:rsidRPr="0083749D">
        <w:rPr>
          <w:rFonts w:ascii="Times New Roman" w:hAnsi="Times New Roman" w:cs="Times New Roman"/>
          <w:lang w:val="bg-BG"/>
        </w:rPr>
        <w:t xml:space="preserve"> – като способността да слушат, да чакат своя ред </w:t>
      </w:r>
      <w:r w:rsidRPr="0083749D">
        <w:rPr>
          <w:rFonts w:ascii="Times New Roman" w:hAnsi="Times New Roman" w:cs="Times New Roman"/>
          <w:lang w:val="bg-BG"/>
        </w:rPr>
        <w:lastRenderedPageBreak/>
        <w:t>и да разпознават емоционални сигнали. Тази основа е жизненоважна, преди детето да започне да търси информация самостоятелно в дигиталната мрежа.</w:t>
      </w:r>
    </w:p>
    <w:p w14:paraId="145A70E5" w14:textId="77777777" w:rsidR="0083749D" w:rsidRPr="0083749D" w:rsidRDefault="0083749D" w:rsidP="003938D5">
      <w:pPr>
        <w:spacing w:line="360" w:lineRule="auto"/>
        <w:ind w:firstLine="709"/>
        <w:jc w:val="both"/>
        <w:rPr>
          <w:rFonts w:ascii="Times New Roman" w:hAnsi="Times New Roman" w:cs="Times New Roman"/>
          <w:b/>
          <w:bCs/>
          <w:lang w:val="bg-BG"/>
        </w:rPr>
      </w:pPr>
      <w:r w:rsidRPr="0083749D">
        <w:rPr>
          <w:rFonts w:ascii="Times New Roman" w:hAnsi="Times New Roman" w:cs="Times New Roman"/>
          <w:b/>
          <w:bCs/>
          <w:lang w:val="bg-BG"/>
        </w:rPr>
        <w:t>3. Информационна хигиена и критично мислене в ерата на AI</w:t>
      </w:r>
    </w:p>
    <w:p w14:paraId="6CA9C85F" w14:textId="16613D1C" w:rsidR="0083749D" w:rsidRPr="0083749D" w:rsidRDefault="0083749D" w:rsidP="003938D5">
      <w:pPr>
        <w:spacing w:line="360" w:lineRule="auto"/>
        <w:ind w:firstLine="709"/>
        <w:jc w:val="both"/>
        <w:rPr>
          <w:rFonts w:ascii="Times New Roman" w:hAnsi="Times New Roman" w:cs="Times New Roman"/>
          <w:lang w:val="bg-BG"/>
        </w:rPr>
      </w:pPr>
      <w:r w:rsidRPr="0083749D">
        <w:rPr>
          <w:rFonts w:ascii="Times New Roman" w:hAnsi="Times New Roman" w:cs="Times New Roman"/>
          <w:lang w:val="bg-BG"/>
        </w:rPr>
        <w:t xml:space="preserve">Днес децата консумират новини предимно през </w:t>
      </w:r>
      <w:r w:rsidRPr="0010233A">
        <w:rPr>
          <w:rFonts w:ascii="Times New Roman" w:hAnsi="Times New Roman" w:cs="Times New Roman"/>
        </w:rPr>
        <w:t>TikTok</w:t>
      </w:r>
      <w:r w:rsidRPr="0083749D">
        <w:rPr>
          <w:rFonts w:ascii="Times New Roman" w:hAnsi="Times New Roman" w:cs="Times New Roman"/>
          <w:lang w:val="bg-BG"/>
        </w:rPr>
        <w:t xml:space="preserve">, </w:t>
      </w:r>
      <w:r w:rsidR="0010233A" w:rsidRPr="0010233A">
        <w:rPr>
          <w:rFonts w:ascii="Times New Roman" w:hAnsi="Times New Roman" w:cs="Times New Roman"/>
          <w:lang w:val="bg-BG"/>
        </w:rPr>
        <w:t>създатели на съдържание</w:t>
      </w:r>
      <w:r w:rsidR="0010233A">
        <w:rPr>
          <w:rFonts w:ascii="Times New Roman" w:hAnsi="Times New Roman" w:cs="Times New Roman"/>
          <w:lang w:val="bg-BG"/>
        </w:rPr>
        <w:t xml:space="preserve"> </w:t>
      </w:r>
      <w:r w:rsidRPr="0083749D">
        <w:rPr>
          <w:rFonts w:ascii="Times New Roman" w:hAnsi="Times New Roman" w:cs="Times New Roman"/>
          <w:lang w:val="bg-BG"/>
        </w:rPr>
        <w:t>и инструменти на изкуствения интелект (</w:t>
      </w:r>
      <w:r w:rsidRPr="0010233A">
        <w:rPr>
          <w:rFonts w:ascii="Times New Roman" w:hAnsi="Times New Roman" w:cs="Times New Roman"/>
        </w:rPr>
        <w:t>GenAI</w:t>
      </w:r>
      <w:r w:rsidRPr="0083749D">
        <w:rPr>
          <w:rFonts w:ascii="Times New Roman" w:hAnsi="Times New Roman" w:cs="Times New Roman"/>
          <w:lang w:val="bg-BG"/>
        </w:rPr>
        <w:t xml:space="preserve">). Докато професионалната журналистика се опира на етични кодекси и проверка на фактите, съдържанието от </w:t>
      </w:r>
      <w:r w:rsidR="008608AE" w:rsidRPr="008608AE">
        <w:rPr>
          <w:rFonts w:ascii="Times New Roman" w:hAnsi="Times New Roman" w:cs="Times New Roman"/>
          <w:lang w:val="bg-BG"/>
        </w:rPr>
        <w:t>онлайн творци</w:t>
      </w:r>
      <w:r w:rsidR="008608AE">
        <w:rPr>
          <w:rFonts w:ascii="Times New Roman" w:hAnsi="Times New Roman" w:cs="Times New Roman"/>
          <w:lang w:val="bg-BG"/>
        </w:rPr>
        <w:t xml:space="preserve">те </w:t>
      </w:r>
      <w:r w:rsidRPr="0083749D">
        <w:rPr>
          <w:rFonts w:ascii="Times New Roman" w:hAnsi="Times New Roman" w:cs="Times New Roman"/>
          <w:lang w:val="bg-BG"/>
        </w:rPr>
        <w:t xml:space="preserve">често е насочено към популярност. Алгоритмите създават </w:t>
      </w:r>
      <w:r w:rsidRPr="0083749D">
        <w:rPr>
          <w:rFonts w:ascii="Times New Roman" w:hAnsi="Times New Roman" w:cs="Times New Roman"/>
          <w:b/>
          <w:bCs/>
          <w:lang w:val="bg-BG"/>
        </w:rPr>
        <w:t>„филтърни балони“</w:t>
      </w:r>
      <w:r w:rsidRPr="0083749D">
        <w:rPr>
          <w:rFonts w:ascii="Times New Roman" w:hAnsi="Times New Roman" w:cs="Times New Roman"/>
          <w:lang w:val="bg-BG"/>
        </w:rPr>
        <w:t xml:space="preserve"> и </w:t>
      </w:r>
      <w:r w:rsidRPr="0083749D">
        <w:rPr>
          <w:rFonts w:ascii="Times New Roman" w:hAnsi="Times New Roman" w:cs="Times New Roman"/>
          <w:b/>
          <w:bCs/>
          <w:lang w:val="bg-BG"/>
        </w:rPr>
        <w:t>„ехо стаи“</w:t>
      </w:r>
      <w:r w:rsidRPr="0083749D">
        <w:rPr>
          <w:rFonts w:ascii="Times New Roman" w:hAnsi="Times New Roman" w:cs="Times New Roman"/>
          <w:lang w:val="bg-BG"/>
        </w:rPr>
        <w:t>, които ограничават светогледа на младите хора, показвайки им само съдържание, което потвърждава техните пристрастия.</w:t>
      </w:r>
    </w:p>
    <w:p w14:paraId="4878D3C8" w14:textId="20F52C96" w:rsidR="0083749D" w:rsidRPr="0083749D" w:rsidRDefault="0083749D" w:rsidP="003938D5">
      <w:pPr>
        <w:spacing w:line="360" w:lineRule="auto"/>
        <w:ind w:firstLine="709"/>
        <w:jc w:val="both"/>
        <w:rPr>
          <w:rFonts w:ascii="Times New Roman" w:hAnsi="Times New Roman" w:cs="Times New Roman"/>
          <w:lang w:val="bg-BG"/>
        </w:rPr>
      </w:pPr>
      <w:r w:rsidRPr="0083749D">
        <w:rPr>
          <w:rFonts w:ascii="Times New Roman" w:hAnsi="Times New Roman" w:cs="Times New Roman"/>
          <w:lang w:val="bg-BG"/>
        </w:rPr>
        <w:t xml:space="preserve">В ерата на AI сме свидетели на зараждането на т.нар. </w:t>
      </w:r>
      <w:r w:rsidRPr="0083749D">
        <w:rPr>
          <w:rFonts w:ascii="Times New Roman" w:hAnsi="Times New Roman" w:cs="Times New Roman"/>
          <w:b/>
          <w:bCs/>
          <w:lang w:val="bg-BG"/>
        </w:rPr>
        <w:t>„Синтетична мрежа“</w:t>
      </w:r>
      <w:r w:rsidRPr="0083749D">
        <w:rPr>
          <w:rFonts w:ascii="Times New Roman" w:hAnsi="Times New Roman" w:cs="Times New Roman"/>
          <w:lang w:val="bg-BG"/>
        </w:rPr>
        <w:t xml:space="preserve"> – интернет, в който машини произвеждат съдържание за консумация от други машини. Това води до опасна стандартизация на дискурса и намаляване на многообразието от гледни точки. Освен това, технологичн</w:t>
      </w:r>
      <w:r w:rsidR="009A059A">
        <w:rPr>
          <w:rFonts w:ascii="Times New Roman" w:hAnsi="Times New Roman" w:cs="Times New Roman"/>
          <w:lang w:val="bg-BG"/>
        </w:rPr>
        <w:t>а</w:t>
      </w:r>
      <w:r w:rsidRPr="0083749D">
        <w:rPr>
          <w:rFonts w:ascii="Times New Roman" w:hAnsi="Times New Roman" w:cs="Times New Roman"/>
          <w:lang w:val="bg-BG"/>
        </w:rPr>
        <w:t>т</w:t>
      </w:r>
      <w:r w:rsidR="009A059A">
        <w:rPr>
          <w:rFonts w:ascii="Times New Roman" w:hAnsi="Times New Roman" w:cs="Times New Roman"/>
          <w:lang w:val="bg-BG"/>
        </w:rPr>
        <w:t>а</w:t>
      </w:r>
      <w:r w:rsidRPr="0083749D">
        <w:rPr>
          <w:rFonts w:ascii="Times New Roman" w:hAnsi="Times New Roman" w:cs="Times New Roman"/>
          <w:lang w:val="bg-BG"/>
        </w:rPr>
        <w:t xml:space="preserve"> проницател</w:t>
      </w:r>
      <w:r w:rsidR="009A059A">
        <w:rPr>
          <w:rFonts w:ascii="Times New Roman" w:hAnsi="Times New Roman" w:cs="Times New Roman"/>
          <w:lang w:val="bg-BG"/>
        </w:rPr>
        <w:t>ност</w:t>
      </w:r>
      <w:r w:rsidRPr="0083749D">
        <w:rPr>
          <w:rFonts w:ascii="Times New Roman" w:hAnsi="Times New Roman" w:cs="Times New Roman"/>
          <w:lang w:val="bg-BG"/>
        </w:rPr>
        <w:t xml:space="preserve"> изисква да осъзнаем и екологичния отпечатък: </w:t>
      </w:r>
      <w:r w:rsidRPr="0083749D">
        <w:rPr>
          <w:rFonts w:ascii="Times New Roman" w:hAnsi="Times New Roman" w:cs="Times New Roman"/>
          <w:b/>
          <w:bCs/>
          <w:lang w:val="bg-BG"/>
        </w:rPr>
        <w:t>всяка заявка към AI консумира около 1 г CO2 и половин чаша вода</w:t>
      </w:r>
      <w:r w:rsidRPr="0083749D">
        <w:rPr>
          <w:rFonts w:ascii="Times New Roman" w:hAnsi="Times New Roman" w:cs="Times New Roman"/>
          <w:lang w:val="bg-BG"/>
        </w:rPr>
        <w:t>.</w:t>
      </w:r>
    </w:p>
    <w:p w14:paraId="5E616F74" w14:textId="77777777" w:rsidR="0083749D" w:rsidRPr="0083749D" w:rsidRDefault="0083749D" w:rsidP="003938D5">
      <w:pPr>
        <w:spacing w:line="360" w:lineRule="auto"/>
        <w:ind w:firstLine="709"/>
        <w:jc w:val="both"/>
        <w:rPr>
          <w:rFonts w:ascii="Times New Roman" w:hAnsi="Times New Roman" w:cs="Times New Roman"/>
          <w:lang w:val="bg-BG"/>
        </w:rPr>
      </w:pPr>
      <w:r w:rsidRPr="0083749D">
        <w:rPr>
          <w:rFonts w:ascii="Times New Roman" w:hAnsi="Times New Roman" w:cs="Times New Roman"/>
          <w:b/>
          <w:bCs/>
          <w:lang w:val="bg-BG"/>
        </w:rPr>
        <w:t>Практически стъпки за родители:</w:t>
      </w:r>
    </w:p>
    <w:p w14:paraId="5AFDA023" w14:textId="77777777" w:rsidR="0083749D" w:rsidRPr="0083749D" w:rsidRDefault="0083749D" w:rsidP="003938D5">
      <w:pPr>
        <w:numPr>
          <w:ilvl w:val="0"/>
          <w:numId w:val="2"/>
        </w:numPr>
        <w:spacing w:line="360" w:lineRule="auto"/>
        <w:ind w:firstLine="709"/>
        <w:jc w:val="both"/>
        <w:rPr>
          <w:rFonts w:ascii="Times New Roman" w:hAnsi="Times New Roman" w:cs="Times New Roman"/>
          <w:lang w:val="bg-BG"/>
        </w:rPr>
      </w:pPr>
      <w:r w:rsidRPr="0083749D">
        <w:rPr>
          <w:rFonts w:ascii="Times New Roman" w:hAnsi="Times New Roman" w:cs="Times New Roman"/>
          <w:lang w:val="bg-BG"/>
        </w:rPr>
        <w:t xml:space="preserve">Прилагайте принципа </w:t>
      </w:r>
      <w:r w:rsidRPr="0083749D">
        <w:rPr>
          <w:rFonts w:ascii="Times New Roman" w:hAnsi="Times New Roman" w:cs="Times New Roman"/>
          <w:b/>
          <w:bCs/>
          <w:lang w:val="bg-BG"/>
        </w:rPr>
        <w:t>THINK</w:t>
      </w:r>
      <w:r w:rsidRPr="0083749D">
        <w:rPr>
          <w:rFonts w:ascii="Times New Roman" w:hAnsi="Times New Roman" w:cs="Times New Roman"/>
          <w:lang w:val="bg-BG"/>
        </w:rPr>
        <w:t xml:space="preserve"> (</w:t>
      </w:r>
      <w:r w:rsidRPr="009A059A">
        <w:rPr>
          <w:rFonts w:ascii="Times New Roman" w:hAnsi="Times New Roman" w:cs="Times New Roman"/>
        </w:rPr>
        <w:t>True, Helpful, Inspiring, Necessary, Kind</w:t>
      </w:r>
      <w:r w:rsidRPr="0083749D">
        <w:rPr>
          <w:rFonts w:ascii="Times New Roman" w:hAnsi="Times New Roman" w:cs="Times New Roman"/>
          <w:lang w:val="bg-BG"/>
        </w:rPr>
        <w:t>) преди споделяне.</w:t>
      </w:r>
    </w:p>
    <w:p w14:paraId="4EF5473D" w14:textId="7D31BD9A" w:rsidR="0083749D" w:rsidRPr="0083749D" w:rsidRDefault="0083749D" w:rsidP="003938D5">
      <w:pPr>
        <w:numPr>
          <w:ilvl w:val="0"/>
          <w:numId w:val="2"/>
        </w:numPr>
        <w:spacing w:line="360" w:lineRule="auto"/>
        <w:ind w:firstLine="709"/>
        <w:jc w:val="both"/>
        <w:rPr>
          <w:rFonts w:ascii="Times New Roman" w:hAnsi="Times New Roman" w:cs="Times New Roman"/>
          <w:lang w:val="bg-BG"/>
        </w:rPr>
      </w:pPr>
      <w:r w:rsidRPr="0083749D">
        <w:rPr>
          <w:rFonts w:ascii="Times New Roman" w:hAnsi="Times New Roman" w:cs="Times New Roman"/>
          <w:lang w:val="bg-BG"/>
        </w:rPr>
        <w:t xml:space="preserve">Изградете </w:t>
      </w:r>
      <w:r w:rsidRPr="0083749D">
        <w:rPr>
          <w:rFonts w:ascii="Times New Roman" w:hAnsi="Times New Roman" w:cs="Times New Roman"/>
          <w:b/>
          <w:bCs/>
          <w:lang w:val="bg-BG"/>
        </w:rPr>
        <w:t>четирите навика за информиране</w:t>
      </w:r>
      <w:r w:rsidRPr="0083749D">
        <w:rPr>
          <w:rFonts w:ascii="Times New Roman" w:hAnsi="Times New Roman" w:cs="Times New Roman"/>
          <w:lang w:val="bg-BG"/>
        </w:rPr>
        <w:t>: идентифицирайте източника, проверете датата, анализирайте емоционалния тон (търсете сензацион</w:t>
      </w:r>
      <w:r w:rsidR="00230A85">
        <w:rPr>
          <w:rFonts w:ascii="Times New Roman" w:hAnsi="Times New Roman" w:cs="Times New Roman"/>
          <w:lang w:val="bg-BG"/>
        </w:rPr>
        <w:t>ност</w:t>
      </w:r>
      <w:r w:rsidRPr="0083749D">
        <w:rPr>
          <w:rFonts w:ascii="Times New Roman" w:hAnsi="Times New Roman" w:cs="Times New Roman"/>
          <w:lang w:val="bg-BG"/>
        </w:rPr>
        <w:t>) и потвърдете чрез професионални медии.</w:t>
      </w:r>
    </w:p>
    <w:p w14:paraId="32BAD7E9" w14:textId="77777777" w:rsidR="0083749D" w:rsidRPr="0083749D" w:rsidRDefault="0083749D" w:rsidP="003938D5">
      <w:pPr>
        <w:spacing w:line="360" w:lineRule="auto"/>
        <w:ind w:firstLine="709"/>
        <w:jc w:val="both"/>
        <w:rPr>
          <w:rFonts w:ascii="Times New Roman" w:hAnsi="Times New Roman" w:cs="Times New Roman"/>
          <w:b/>
          <w:bCs/>
          <w:lang w:val="bg-BG"/>
        </w:rPr>
      </w:pPr>
      <w:r w:rsidRPr="0083749D">
        <w:rPr>
          <w:rFonts w:ascii="Times New Roman" w:hAnsi="Times New Roman" w:cs="Times New Roman"/>
          <w:b/>
          <w:bCs/>
          <w:lang w:val="bg-BG"/>
        </w:rPr>
        <w:t>4. Социални медии, кибертормоз и дигитален отпечатък</w:t>
      </w:r>
    </w:p>
    <w:p w14:paraId="44F9DCF0" w14:textId="77777777" w:rsidR="0083749D" w:rsidRPr="0083749D" w:rsidRDefault="0083749D" w:rsidP="003938D5">
      <w:pPr>
        <w:spacing w:line="360" w:lineRule="auto"/>
        <w:ind w:firstLine="709"/>
        <w:jc w:val="both"/>
        <w:rPr>
          <w:rFonts w:ascii="Times New Roman" w:hAnsi="Times New Roman" w:cs="Times New Roman"/>
          <w:lang w:val="bg-BG"/>
        </w:rPr>
      </w:pPr>
      <w:r w:rsidRPr="0083749D">
        <w:rPr>
          <w:rFonts w:ascii="Times New Roman" w:hAnsi="Times New Roman" w:cs="Times New Roman"/>
          <w:lang w:val="bg-BG"/>
        </w:rPr>
        <w:t xml:space="preserve">Защитата на дигиталното достойнство започва от родителския пример. Трябва да бъдем изключително предпазливи с практиката на </w:t>
      </w:r>
      <w:r w:rsidRPr="0083749D">
        <w:rPr>
          <w:rFonts w:ascii="Times New Roman" w:hAnsi="Times New Roman" w:cs="Times New Roman"/>
          <w:b/>
          <w:bCs/>
          <w:lang w:val="bg-BG"/>
        </w:rPr>
        <w:t>„</w:t>
      </w:r>
      <w:r w:rsidRPr="00365A3F">
        <w:rPr>
          <w:rFonts w:ascii="Times New Roman" w:hAnsi="Times New Roman" w:cs="Times New Roman"/>
          <w:b/>
          <w:bCs/>
        </w:rPr>
        <w:t>sharenting</w:t>
      </w:r>
      <w:r w:rsidRPr="0083749D">
        <w:rPr>
          <w:rFonts w:ascii="Times New Roman" w:hAnsi="Times New Roman" w:cs="Times New Roman"/>
          <w:b/>
          <w:bCs/>
          <w:lang w:val="bg-BG"/>
        </w:rPr>
        <w:t>“</w:t>
      </w:r>
      <w:r w:rsidRPr="0083749D">
        <w:rPr>
          <w:rFonts w:ascii="Times New Roman" w:hAnsi="Times New Roman" w:cs="Times New Roman"/>
          <w:lang w:val="bg-BG"/>
        </w:rPr>
        <w:t xml:space="preserve"> (споделяне на снимки на деца). Шокиращата статистика на Националния център за изчезнали и експлоатирани деца (САЩ) показва, че </w:t>
      </w:r>
      <w:r w:rsidRPr="0083749D">
        <w:rPr>
          <w:rFonts w:ascii="Times New Roman" w:hAnsi="Times New Roman" w:cs="Times New Roman"/>
          <w:b/>
          <w:bCs/>
          <w:lang w:val="bg-BG"/>
        </w:rPr>
        <w:t>50% от снимките във форуми за детска порнография първоначално са били публикувани от родители в техните собствени профили в социалните мрежи</w:t>
      </w:r>
      <w:r w:rsidRPr="0083749D">
        <w:rPr>
          <w:rFonts w:ascii="Times New Roman" w:hAnsi="Times New Roman" w:cs="Times New Roman"/>
          <w:lang w:val="bg-BG"/>
        </w:rPr>
        <w:t>.</w:t>
      </w:r>
    </w:p>
    <w:p w14:paraId="409DAE1E" w14:textId="5CD64326" w:rsidR="0083749D" w:rsidRPr="0083749D" w:rsidRDefault="0083749D" w:rsidP="003938D5">
      <w:pPr>
        <w:spacing w:line="360" w:lineRule="auto"/>
        <w:ind w:firstLine="709"/>
        <w:jc w:val="both"/>
        <w:rPr>
          <w:rFonts w:ascii="Times New Roman" w:hAnsi="Times New Roman" w:cs="Times New Roman"/>
          <w:lang w:val="bg-BG"/>
        </w:rPr>
      </w:pPr>
      <w:r w:rsidRPr="0083749D">
        <w:rPr>
          <w:rFonts w:ascii="Times New Roman" w:hAnsi="Times New Roman" w:cs="Times New Roman"/>
          <w:lang w:val="bg-BG"/>
        </w:rPr>
        <w:t xml:space="preserve">Нов риск представляват </w:t>
      </w:r>
      <w:r w:rsidRPr="0083749D">
        <w:rPr>
          <w:rFonts w:ascii="Times New Roman" w:hAnsi="Times New Roman" w:cs="Times New Roman"/>
          <w:b/>
          <w:bCs/>
          <w:lang w:val="bg-BG"/>
        </w:rPr>
        <w:t>AI компаньоните</w:t>
      </w:r>
      <w:r w:rsidRPr="0083749D">
        <w:rPr>
          <w:rFonts w:ascii="Times New Roman" w:hAnsi="Times New Roman" w:cs="Times New Roman"/>
          <w:lang w:val="bg-BG"/>
        </w:rPr>
        <w:t xml:space="preserve"> (като Character.AI). Тийнейджърите често развиват емоционални или дори романтичн</w:t>
      </w:r>
      <w:r w:rsidR="00A02592">
        <w:rPr>
          <w:rFonts w:ascii="Times New Roman" w:hAnsi="Times New Roman" w:cs="Times New Roman"/>
          <w:lang w:val="bg-BG"/>
        </w:rPr>
        <w:t>а</w:t>
      </w:r>
      <w:r w:rsidRPr="0083749D">
        <w:rPr>
          <w:rFonts w:ascii="Times New Roman" w:hAnsi="Times New Roman" w:cs="Times New Roman"/>
          <w:lang w:val="bg-BG"/>
        </w:rPr>
        <w:t xml:space="preserve"> привързаност към ботове, които са </w:t>
      </w:r>
      <w:r w:rsidRPr="0083749D">
        <w:rPr>
          <w:rFonts w:ascii="Times New Roman" w:hAnsi="Times New Roman" w:cs="Times New Roman"/>
          <w:lang w:val="bg-BG"/>
        </w:rPr>
        <w:lastRenderedPageBreak/>
        <w:t>програмирани винаги да са съгласни с тях. Това може да доведе до социална изолация и неспособност за справяне с трудностите в реалните човешки отношения. Алгоритмите за „лайкове“ допълнително деформират самооценката, особено при момичетата, налагайки нереални стандарти.</w:t>
      </w:r>
    </w:p>
    <w:p w14:paraId="7C2D80F3" w14:textId="2D97DF47" w:rsidR="0083749D" w:rsidRPr="0083749D" w:rsidRDefault="0083749D" w:rsidP="003938D5">
      <w:pPr>
        <w:spacing w:line="360" w:lineRule="auto"/>
        <w:ind w:firstLine="709"/>
        <w:jc w:val="both"/>
        <w:rPr>
          <w:rFonts w:ascii="Times New Roman" w:hAnsi="Times New Roman" w:cs="Times New Roman"/>
          <w:lang w:val="bg-BG"/>
        </w:rPr>
      </w:pPr>
      <w:r w:rsidRPr="0083749D">
        <w:rPr>
          <w:rFonts w:ascii="Times New Roman" w:hAnsi="Times New Roman" w:cs="Times New Roman"/>
          <w:lang w:val="bg-BG"/>
        </w:rPr>
        <w:t xml:space="preserve">При инциденти с кибертормоз или злоупотреба с изображения, родителите трябва да използват специализирания </w:t>
      </w:r>
      <w:r w:rsidRPr="0083749D">
        <w:rPr>
          <w:rFonts w:ascii="Times New Roman" w:hAnsi="Times New Roman" w:cs="Times New Roman"/>
          <w:b/>
          <w:bCs/>
          <w:lang w:val="bg-BG"/>
        </w:rPr>
        <w:t>„Комплект за спешни случаи“</w:t>
      </w:r>
      <w:r w:rsidRPr="0083749D">
        <w:rPr>
          <w:rFonts w:ascii="Times New Roman" w:hAnsi="Times New Roman" w:cs="Times New Roman"/>
          <w:lang w:val="bg-BG"/>
        </w:rPr>
        <w:t xml:space="preserve"> (разработен от експерти като психиатъра Серж Тисерон)</w:t>
      </w:r>
      <w:r w:rsidR="00927D30">
        <w:rPr>
          <w:rFonts w:ascii="Times New Roman" w:hAnsi="Times New Roman" w:cs="Times New Roman"/>
          <w:lang w:val="bg-BG"/>
        </w:rPr>
        <w:t>, стр. 70</w:t>
      </w:r>
      <w:r w:rsidRPr="0083749D">
        <w:rPr>
          <w:rFonts w:ascii="Times New Roman" w:hAnsi="Times New Roman" w:cs="Times New Roman"/>
          <w:lang w:val="bg-BG"/>
        </w:rPr>
        <w:t>. Превенцията изисква колективни действия между училището и семейството и изграждане на доверие, което е по-силно от всеки алгоритъм.</w:t>
      </w:r>
    </w:p>
    <w:p w14:paraId="78B8D220" w14:textId="77777777" w:rsidR="0083749D" w:rsidRPr="0083749D" w:rsidRDefault="0083749D" w:rsidP="003938D5">
      <w:pPr>
        <w:spacing w:line="360" w:lineRule="auto"/>
        <w:ind w:firstLine="709"/>
        <w:jc w:val="both"/>
        <w:rPr>
          <w:rFonts w:ascii="Times New Roman" w:hAnsi="Times New Roman" w:cs="Times New Roman"/>
          <w:b/>
          <w:bCs/>
          <w:lang w:val="bg-BG"/>
        </w:rPr>
      </w:pPr>
      <w:r w:rsidRPr="0083749D">
        <w:rPr>
          <w:rFonts w:ascii="Times New Roman" w:hAnsi="Times New Roman" w:cs="Times New Roman"/>
          <w:b/>
          <w:bCs/>
          <w:lang w:val="bg-BG"/>
        </w:rPr>
        <w:t>5. Пътна карта за родителите: От контрол към доверие</w:t>
      </w:r>
    </w:p>
    <w:p w14:paraId="65620C89" w14:textId="77777777" w:rsidR="0083749D" w:rsidRPr="0083749D" w:rsidRDefault="0083749D" w:rsidP="003938D5">
      <w:pPr>
        <w:spacing w:line="360" w:lineRule="auto"/>
        <w:ind w:firstLine="709"/>
        <w:jc w:val="both"/>
        <w:rPr>
          <w:rFonts w:ascii="Times New Roman" w:hAnsi="Times New Roman" w:cs="Times New Roman"/>
          <w:lang w:val="bg-BG"/>
        </w:rPr>
      </w:pPr>
      <w:r w:rsidRPr="0083749D">
        <w:rPr>
          <w:rFonts w:ascii="Times New Roman" w:hAnsi="Times New Roman" w:cs="Times New Roman"/>
          <w:lang w:val="bg-BG"/>
        </w:rPr>
        <w:t xml:space="preserve">Ролята на родителя днес не е на „дигитален полицай“, а на водач, който защитава </w:t>
      </w:r>
      <w:r w:rsidRPr="0083749D">
        <w:rPr>
          <w:rFonts w:ascii="Times New Roman" w:hAnsi="Times New Roman" w:cs="Times New Roman"/>
          <w:b/>
          <w:bCs/>
          <w:lang w:val="bg-BG"/>
        </w:rPr>
        <w:t>човешките права на детето</w:t>
      </w:r>
      <w:r w:rsidRPr="0083749D">
        <w:rPr>
          <w:rFonts w:ascii="Times New Roman" w:hAnsi="Times New Roman" w:cs="Times New Roman"/>
          <w:lang w:val="bg-BG"/>
        </w:rPr>
        <w:t xml:space="preserve"> в дигиталното пространство – правото на личен живот, информация и безопасност.</w:t>
      </w:r>
    </w:p>
    <w:p w14:paraId="7D87C7CC" w14:textId="77777777" w:rsidR="0083749D" w:rsidRPr="0083749D" w:rsidRDefault="0083749D" w:rsidP="003938D5">
      <w:pPr>
        <w:spacing w:line="360" w:lineRule="auto"/>
        <w:ind w:firstLine="709"/>
        <w:jc w:val="both"/>
        <w:rPr>
          <w:rFonts w:ascii="Times New Roman" w:hAnsi="Times New Roman" w:cs="Times New Roman"/>
          <w:lang w:val="bg-BG"/>
        </w:rPr>
      </w:pPr>
      <w:r w:rsidRPr="0083749D">
        <w:rPr>
          <w:rFonts w:ascii="Times New Roman" w:hAnsi="Times New Roman" w:cs="Times New Roman"/>
          <w:b/>
          <w:bCs/>
          <w:lang w:val="bg-BG"/>
        </w:rPr>
        <w:t>10 неща, които трябва да знаете (според експерта Ана Хомайун):</w:t>
      </w:r>
    </w:p>
    <w:p w14:paraId="5D08C9C1" w14:textId="77777777" w:rsidR="0083749D" w:rsidRPr="0083749D" w:rsidRDefault="0083749D" w:rsidP="003938D5">
      <w:pPr>
        <w:numPr>
          <w:ilvl w:val="0"/>
          <w:numId w:val="3"/>
        </w:numPr>
        <w:spacing w:line="360" w:lineRule="auto"/>
        <w:ind w:firstLine="709"/>
        <w:jc w:val="both"/>
        <w:rPr>
          <w:rFonts w:ascii="Times New Roman" w:hAnsi="Times New Roman" w:cs="Times New Roman"/>
          <w:lang w:val="bg-BG"/>
        </w:rPr>
      </w:pPr>
      <w:r w:rsidRPr="0083749D">
        <w:rPr>
          <w:rFonts w:ascii="Times New Roman" w:hAnsi="Times New Roman" w:cs="Times New Roman"/>
          <w:b/>
          <w:bCs/>
          <w:lang w:val="bg-BG"/>
        </w:rPr>
        <w:t>Определете зони без екрани</w:t>
      </w:r>
      <w:r w:rsidRPr="0083749D">
        <w:rPr>
          <w:rFonts w:ascii="Times New Roman" w:hAnsi="Times New Roman" w:cs="Times New Roman"/>
          <w:lang w:val="bg-BG"/>
        </w:rPr>
        <w:t>, особено спалнята.</w:t>
      </w:r>
    </w:p>
    <w:p w14:paraId="3530D9A4" w14:textId="77777777" w:rsidR="0083749D" w:rsidRPr="0083749D" w:rsidRDefault="0083749D" w:rsidP="003938D5">
      <w:pPr>
        <w:numPr>
          <w:ilvl w:val="0"/>
          <w:numId w:val="3"/>
        </w:numPr>
        <w:spacing w:line="360" w:lineRule="auto"/>
        <w:ind w:firstLine="709"/>
        <w:jc w:val="both"/>
        <w:rPr>
          <w:rFonts w:ascii="Times New Roman" w:hAnsi="Times New Roman" w:cs="Times New Roman"/>
          <w:lang w:val="bg-BG"/>
        </w:rPr>
      </w:pPr>
      <w:r w:rsidRPr="0083749D">
        <w:rPr>
          <w:rFonts w:ascii="Times New Roman" w:hAnsi="Times New Roman" w:cs="Times New Roman"/>
          <w:b/>
          <w:bCs/>
          <w:lang w:val="bg-BG"/>
        </w:rPr>
        <w:t>Проверявайте възрастовите ограничения</w:t>
      </w:r>
      <w:r w:rsidRPr="0083749D">
        <w:rPr>
          <w:rFonts w:ascii="Times New Roman" w:hAnsi="Times New Roman" w:cs="Times New Roman"/>
          <w:lang w:val="bg-BG"/>
        </w:rPr>
        <w:t xml:space="preserve"> – 44% от тийнейджърите влизат в социални мрежи преди разрешената възраст от 13 г.</w:t>
      </w:r>
    </w:p>
    <w:p w14:paraId="2E1A2AF7" w14:textId="77777777" w:rsidR="0083749D" w:rsidRPr="0083749D" w:rsidRDefault="0083749D" w:rsidP="003938D5">
      <w:pPr>
        <w:numPr>
          <w:ilvl w:val="0"/>
          <w:numId w:val="3"/>
        </w:numPr>
        <w:spacing w:line="360" w:lineRule="auto"/>
        <w:ind w:firstLine="709"/>
        <w:jc w:val="both"/>
        <w:rPr>
          <w:rFonts w:ascii="Times New Roman" w:hAnsi="Times New Roman" w:cs="Times New Roman"/>
          <w:lang w:val="bg-BG"/>
        </w:rPr>
      </w:pPr>
      <w:r w:rsidRPr="0083749D">
        <w:rPr>
          <w:rFonts w:ascii="Times New Roman" w:hAnsi="Times New Roman" w:cs="Times New Roman"/>
          <w:b/>
          <w:bCs/>
          <w:lang w:val="bg-BG"/>
        </w:rPr>
        <w:t>Родителският контрол е инструмент за сигурност</w:t>
      </w:r>
      <w:r w:rsidRPr="0083749D">
        <w:rPr>
          <w:rFonts w:ascii="Times New Roman" w:hAnsi="Times New Roman" w:cs="Times New Roman"/>
          <w:lang w:val="bg-BG"/>
        </w:rPr>
        <w:t>, а не за шпионаж.</w:t>
      </w:r>
    </w:p>
    <w:p w14:paraId="3CEF1D06" w14:textId="77777777" w:rsidR="0083749D" w:rsidRPr="0083749D" w:rsidRDefault="0083749D" w:rsidP="003938D5">
      <w:pPr>
        <w:numPr>
          <w:ilvl w:val="0"/>
          <w:numId w:val="3"/>
        </w:numPr>
        <w:spacing w:line="360" w:lineRule="auto"/>
        <w:ind w:firstLine="709"/>
        <w:jc w:val="both"/>
        <w:rPr>
          <w:rFonts w:ascii="Times New Roman" w:hAnsi="Times New Roman" w:cs="Times New Roman"/>
          <w:lang w:val="bg-BG"/>
        </w:rPr>
      </w:pPr>
      <w:r w:rsidRPr="0083749D">
        <w:rPr>
          <w:rFonts w:ascii="Times New Roman" w:hAnsi="Times New Roman" w:cs="Times New Roman"/>
          <w:b/>
          <w:bCs/>
          <w:lang w:val="bg-BG"/>
        </w:rPr>
        <w:t>Разговаряйте за алгоритмите</w:t>
      </w:r>
      <w:r w:rsidRPr="0083749D">
        <w:rPr>
          <w:rFonts w:ascii="Times New Roman" w:hAnsi="Times New Roman" w:cs="Times New Roman"/>
          <w:lang w:val="bg-BG"/>
        </w:rPr>
        <w:t xml:space="preserve"> и как те проектират „съдържателни балони“.</w:t>
      </w:r>
    </w:p>
    <w:p w14:paraId="3C393A1C" w14:textId="77777777" w:rsidR="0083749D" w:rsidRPr="0083749D" w:rsidRDefault="0083749D" w:rsidP="003938D5">
      <w:pPr>
        <w:numPr>
          <w:ilvl w:val="0"/>
          <w:numId w:val="3"/>
        </w:numPr>
        <w:spacing w:line="360" w:lineRule="auto"/>
        <w:ind w:firstLine="709"/>
        <w:jc w:val="both"/>
        <w:rPr>
          <w:rFonts w:ascii="Times New Roman" w:hAnsi="Times New Roman" w:cs="Times New Roman"/>
          <w:lang w:val="bg-BG"/>
        </w:rPr>
      </w:pPr>
      <w:r w:rsidRPr="0083749D">
        <w:rPr>
          <w:rFonts w:ascii="Times New Roman" w:hAnsi="Times New Roman" w:cs="Times New Roman"/>
          <w:b/>
          <w:bCs/>
          <w:lang w:val="bg-BG"/>
        </w:rPr>
        <w:t>Настройвайте поверителността заедно</w:t>
      </w:r>
      <w:r w:rsidRPr="0083749D">
        <w:rPr>
          <w:rFonts w:ascii="Times New Roman" w:hAnsi="Times New Roman" w:cs="Times New Roman"/>
          <w:lang w:val="bg-BG"/>
        </w:rPr>
        <w:t xml:space="preserve"> с детето.</w:t>
      </w:r>
    </w:p>
    <w:p w14:paraId="7A771039" w14:textId="77777777" w:rsidR="0083749D" w:rsidRPr="0083749D" w:rsidRDefault="0083749D" w:rsidP="003938D5">
      <w:pPr>
        <w:numPr>
          <w:ilvl w:val="0"/>
          <w:numId w:val="3"/>
        </w:numPr>
        <w:spacing w:line="360" w:lineRule="auto"/>
        <w:ind w:firstLine="709"/>
        <w:jc w:val="both"/>
        <w:rPr>
          <w:rFonts w:ascii="Times New Roman" w:hAnsi="Times New Roman" w:cs="Times New Roman"/>
          <w:lang w:val="bg-BG"/>
        </w:rPr>
      </w:pPr>
      <w:r w:rsidRPr="0083749D">
        <w:rPr>
          <w:rFonts w:ascii="Times New Roman" w:hAnsi="Times New Roman" w:cs="Times New Roman"/>
          <w:b/>
          <w:bCs/>
          <w:lang w:val="bg-BG"/>
        </w:rPr>
        <w:t>Насърчавайте движението</w:t>
      </w:r>
      <w:r w:rsidRPr="0083749D">
        <w:rPr>
          <w:rFonts w:ascii="Times New Roman" w:hAnsi="Times New Roman" w:cs="Times New Roman"/>
          <w:lang w:val="bg-BG"/>
        </w:rPr>
        <w:t xml:space="preserve"> – физическата активност намалява риска от депресия с 48%.</w:t>
      </w:r>
    </w:p>
    <w:p w14:paraId="44B6428F" w14:textId="77777777" w:rsidR="0083749D" w:rsidRPr="0083749D" w:rsidRDefault="0083749D" w:rsidP="003938D5">
      <w:pPr>
        <w:numPr>
          <w:ilvl w:val="0"/>
          <w:numId w:val="3"/>
        </w:numPr>
        <w:spacing w:line="360" w:lineRule="auto"/>
        <w:ind w:firstLine="709"/>
        <w:jc w:val="both"/>
        <w:rPr>
          <w:rFonts w:ascii="Times New Roman" w:hAnsi="Times New Roman" w:cs="Times New Roman"/>
          <w:lang w:val="bg-BG"/>
        </w:rPr>
      </w:pPr>
      <w:r w:rsidRPr="0083749D">
        <w:rPr>
          <w:rFonts w:ascii="Times New Roman" w:hAnsi="Times New Roman" w:cs="Times New Roman"/>
          <w:b/>
          <w:bCs/>
          <w:lang w:val="bg-BG"/>
        </w:rPr>
        <w:t>Разберете „хазартния“ характер на игрите</w:t>
      </w:r>
      <w:r w:rsidRPr="0083749D">
        <w:rPr>
          <w:rFonts w:ascii="Times New Roman" w:hAnsi="Times New Roman" w:cs="Times New Roman"/>
          <w:lang w:val="bg-BG"/>
        </w:rPr>
        <w:t xml:space="preserve"> – виртуалните валути (</w:t>
      </w:r>
      <w:proofErr w:type="spellStart"/>
      <w:r w:rsidRPr="00971735">
        <w:rPr>
          <w:rFonts w:ascii="Times New Roman" w:hAnsi="Times New Roman" w:cs="Times New Roman"/>
        </w:rPr>
        <w:t>Robux</w:t>
      </w:r>
      <w:proofErr w:type="spellEnd"/>
      <w:r w:rsidRPr="0083749D">
        <w:rPr>
          <w:rFonts w:ascii="Times New Roman" w:hAnsi="Times New Roman" w:cs="Times New Roman"/>
          <w:lang w:val="bg-BG"/>
        </w:rPr>
        <w:t>, V-</w:t>
      </w:r>
      <w:r w:rsidRPr="00971735">
        <w:rPr>
          <w:rFonts w:ascii="Times New Roman" w:hAnsi="Times New Roman" w:cs="Times New Roman"/>
        </w:rPr>
        <w:t>Bucks</w:t>
      </w:r>
      <w:r w:rsidRPr="0083749D">
        <w:rPr>
          <w:rFonts w:ascii="Times New Roman" w:hAnsi="Times New Roman" w:cs="Times New Roman"/>
          <w:lang w:val="bg-BG"/>
        </w:rPr>
        <w:t>) и „</w:t>
      </w:r>
      <w:r w:rsidRPr="00971735">
        <w:rPr>
          <w:rFonts w:ascii="Times New Roman" w:hAnsi="Times New Roman" w:cs="Times New Roman"/>
        </w:rPr>
        <w:t>loot boxes</w:t>
      </w:r>
      <w:r w:rsidRPr="0083749D">
        <w:rPr>
          <w:rFonts w:ascii="Times New Roman" w:hAnsi="Times New Roman" w:cs="Times New Roman"/>
          <w:lang w:val="bg-BG"/>
        </w:rPr>
        <w:t>“ използват психологически механизми, идентични с тези при хазарта.</w:t>
      </w:r>
    </w:p>
    <w:p w14:paraId="1F243880" w14:textId="77777777" w:rsidR="0083749D" w:rsidRPr="0083749D" w:rsidRDefault="0083749D" w:rsidP="003938D5">
      <w:pPr>
        <w:numPr>
          <w:ilvl w:val="0"/>
          <w:numId w:val="3"/>
        </w:numPr>
        <w:spacing w:line="360" w:lineRule="auto"/>
        <w:ind w:firstLine="709"/>
        <w:jc w:val="both"/>
        <w:rPr>
          <w:rFonts w:ascii="Times New Roman" w:hAnsi="Times New Roman" w:cs="Times New Roman"/>
          <w:lang w:val="bg-BG"/>
        </w:rPr>
      </w:pPr>
      <w:r w:rsidRPr="0083749D">
        <w:rPr>
          <w:rFonts w:ascii="Times New Roman" w:hAnsi="Times New Roman" w:cs="Times New Roman"/>
          <w:b/>
          <w:bCs/>
          <w:lang w:val="bg-BG"/>
        </w:rPr>
        <w:t>Бъдете модел за подражание</w:t>
      </w:r>
      <w:r w:rsidRPr="0083749D">
        <w:rPr>
          <w:rFonts w:ascii="Times New Roman" w:hAnsi="Times New Roman" w:cs="Times New Roman"/>
          <w:lang w:val="bg-BG"/>
        </w:rPr>
        <w:t xml:space="preserve"> – оставете телефона по време на общуване.</w:t>
      </w:r>
    </w:p>
    <w:p w14:paraId="4B984417" w14:textId="77777777" w:rsidR="0083749D" w:rsidRPr="0083749D" w:rsidRDefault="0083749D" w:rsidP="003938D5">
      <w:pPr>
        <w:numPr>
          <w:ilvl w:val="0"/>
          <w:numId w:val="3"/>
        </w:numPr>
        <w:spacing w:line="360" w:lineRule="auto"/>
        <w:ind w:firstLine="709"/>
        <w:jc w:val="both"/>
        <w:rPr>
          <w:rFonts w:ascii="Times New Roman" w:hAnsi="Times New Roman" w:cs="Times New Roman"/>
          <w:lang w:val="bg-BG"/>
        </w:rPr>
      </w:pPr>
      <w:r w:rsidRPr="0083749D">
        <w:rPr>
          <w:rFonts w:ascii="Times New Roman" w:hAnsi="Times New Roman" w:cs="Times New Roman"/>
          <w:b/>
          <w:bCs/>
          <w:lang w:val="bg-BG"/>
        </w:rPr>
        <w:lastRenderedPageBreak/>
        <w:t>Следете за признаци на тревожност</w:t>
      </w:r>
      <w:r w:rsidRPr="0083749D">
        <w:rPr>
          <w:rFonts w:ascii="Times New Roman" w:hAnsi="Times New Roman" w:cs="Times New Roman"/>
          <w:lang w:val="bg-BG"/>
        </w:rPr>
        <w:t xml:space="preserve"> или промяна в съня.</w:t>
      </w:r>
    </w:p>
    <w:p w14:paraId="2B790C09" w14:textId="77777777" w:rsidR="0083749D" w:rsidRPr="0083749D" w:rsidRDefault="0083749D" w:rsidP="003938D5">
      <w:pPr>
        <w:numPr>
          <w:ilvl w:val="0"/>
          <w:numId w:val="3"/>
        </w:numPr>
        <w:spacing w:line="360" w:lineRule="auto"/>
        <w:ind w:firstLine="709"/>
        <w:jc w:val="both"/>
        <w:rPr>
          <w:rFonts w:ascii="Times New Roman" w:hAnsi="Times New Roman" w:cs="Times New Roman"/>
          <w:lang w:val="bg-BG"/>
        </w:rPr>
      </w:pPr>
      <w:r w:rsidRPr="0083749D">
        <w:rPr>
          <w:rFonts w:ascii="Times New Roman" w:hAnsi="Times New Roman" w:cs="Times New Roman"/>
          <w:b/>
          <w:bCs/>
          <w:lang w:val="bg-BG"/>
        </w:rPr>
        <w:t>Поддържайте отворен диалог</w:t>
      </w:r>
      <w:r w:rsidRPr="0083749D">
        <w:rPr>
          <w:rFonts w:ascii="Times New Roman" w:hAnsi="Times New Roman" w:cs="Times New Roman"/>
          <w:lang w:val="bg-BG"/>
        </w:rPr>
        <w:t xml:space="preserve"> – вие трябва да сте първият човек, към когото детето ще се обърне при проблем.</w:t>
      </w:r>
    </w:p>
    <w:p w14:paraId="5DCF7B67" w14:textId="77777777" w:rsidR="0083749D" w:rsidRPr="0083749D" w:rsidRDefault="0083749D" w:rsidP="003938D5">
      <w:pPr>
        <w:spacing w:line="360" w:lineRule="auto"/>
        <w:ind w:firstLine="709"/>
        <w:jc w:val="both"/>
        <w:rPr>
          <w:rFonts w:ascii="Times New Roman" w:hAnsi="Times New Roman" w:cs="Times New Roman"/>
          <w:lang w:val="bg-BG"/>
        </w:rPr>
      </w:pPr>
      <w:r w:rsidRPr="0083749D">
        <w:rPr>
          <w:rFonts w:ascii="Times New Roman" w:hAnsi="Times New Roman" w:cs="Times New Roman"/>
          <w:b/>
          <w:bCs/>
          <w:lang w:val="bg-BG"/>
        </w:rPr>
        <w:t>Заключение:</w:t>
      </w:r>
      <w:r w:rsidRPr="0083749D">
        <w:rPr>
          <w:rFonts w:ascii="Times New Roman" w:hAnsi="Times New Roman" w:cs="Times New Roman"/>
          <w:lang w:val="bg-BG"/>
        </w:rPr>
        <w:t xml:space="preserve"> Дигиталното гражданство е рамка за защита на правата на човека. Най-добрата защита е изградената връзка и доверие. Дигиталната дискретност и откритият разговор са по-мощни от всеки софтуер. Като инвестираме в критичното мислене на децата си, ние ги подготвяме да бъдат етични лидери в един свързан свят.</w:t>
      </w:r>
    </w:p>
    <w:p w14:paraId="1423F20C" w14:textId="77777777" w:rsidR="00823294" w:rsidRPr="003938D5" w:rsidRDefault="00823294" w:rsidP="003938D5">
      <w:pPr>
        <w:spacing w:line="360" w:lineRule="auto"/>
        <w:ind w:firstLine="709"/>
        <w:jc w:val="both"/>
        <w:rPr>
          <w:rFonts w:ascii="Times New Roman" w:hAnsi="Times New Roman" w:cs="Times New Roman"/>
          <w:lang w:val="bg-BG"/>
        </w:rPr>
      </w:pPr>
    </w:p>
    <w:sectPr w:rsidR="00823294" w:rsidRPr="003938D5">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929A4" w14:textId="77777777" w:rsidR="008F5FF4" w:rsidRDefault="008F5FF4" w:rsidP="0083749D">
      <w:pPr>
        <w:spacing w:after="0" w:line="240" w:lineRule="auto"/>
      </w:pPr>
      <w:r>
        <w:separator/>
      </w:r>
    </w:p>
  </w:endnote>
  <w:endnote w:type="continuationSeparator" w:id="0">
    <w:p w14:paraId="7EFA2712" w14:textId="77777777" w:rsidR="008F5FF4" w:rsidRDefault="008F5FF4" w:rsidP="00837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357364"/>
      <w:docPartObj>
        <w:docPartGallery w:val="Page Numbers (Bottom of Page)"/>
        <w:docPartUnique/>
      </w:docPartObj>
    </w:sdtPr>
    <w:sdtEndPr>
      <w:rPr>
        <w:noProof/>
      </w:rPr>
    </w:sdtEndPr>
    <w:sdtContent>
      <w:p w14:paraId="03222AC5" w14:textId="094A10DF" w:rsidR="0083749D" w:rsidRDefault="008374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872652" w14:textId="77777777" w:rsidR="0083749D" w:rsidRDefault="00837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3B030" w14:textId="77777777" w:rsidR="008F5FF4" w:rsidRDefault="008F5FF4" w:rsidP="0083749D">
      <w:pPr>
        <w:spacing w:after="0" w:line="240" w:lineRule="auto"/>
      </w:pPr>
      <w:r>
        <w:separator/>
      </w:r>
    </w:p>
  </w:footnote>
  <w:footnote w:type="continuationSeparator" w:id="0">
    <w:p w14:paraId="485CE4E9" w14:textId="77777777" w:rsidR="008F5FF4" w:rsidRDefault="008F5FF4" w:rsidP="008374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A1674"/>
    <w:multiLevelType w:val="multilevel"/>
    <w:tmpl w:val="41EC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DA3E7D"/>
    <w:multiLevelType w:val="multilevel"/>
    <w:tmpl w:val="FFC4A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485F13"/>
    <w:multiLevelType w:val="multilevel"/>
    <w:tmpl w:val="678A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1327384">
    <w:abstractNumId w:val="2"/>
  </w:num>
  <w:num w:numId="2" w16cid:durableId="1250851252">
    <w:abstractNumId w:val="0"/>
  </w:num>
  <w:num w:numId="3" w16cid:durableId="991372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D0D"/>
    <w:rsid w:val="00087D0D"/>
    <w:rsid w:val="000C1A75"/>
    <w:rsid w:val="0010233A"/>
    <w:rsid w:val="00230A85"/>
    <w:rsid w:val="00365A3F"/>
    <w:rsid w:val="003938D5"/>
    <w:rsid w:val="0061570C"/>
    <w:rsid w:val="00631252"/>
    <w:rsid w:val="006E5AFC"/>
    <w:rsid w:val="0078082A"/>
    <w:rsid w:val="00823294"/>
    <w:rsid w:val="0083749D"/>
    <w:rsid w:val="0084686D"/>
    <w:rsid w:val="008608AE"/>
    <w:rsid w:val="00860C08"/>
    <w:rsid w:val="008F5FF4"/>
    <w:rsid w:val="00927D30"/>
    <w:rsid w:val="00951540"/>
    <w:rsid w:val="00971735"/>
    <w:rsid w:val="009A059A"/>
    <w:rsid w:val="00A02592"/>
    <w:rsid w:val="00AA427C"/>
    <w:rsid w:val="00B42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78F61"/>
  <w15:chartTrackingRefBased/>
  <w15:docId w15:val="{BE001A03-6023-4D4E-BB7C-BBE049C48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7D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7D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7D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7D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7D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7D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D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D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D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D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7D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7D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7D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7D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7D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D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D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D0D"/>
    <w:rPr>
      <w:rFonts w:eastAsiaTheme="majorEastAsia" w:cstheme="majorBidi"/>
      <w:color w:val="272727" w:themeColor="text1" w:themeTint="D8"/>
    </w:rPr>
  </w:style>
  <w:style w:type="paragraph" w:styleId="Title">
    <w:name w:val="Title"/>
    <w:basedOn w:val="Normal"/>
    <w:next w:val="Normal"/>
    <w:link w:val="TitleChar"/>
    <w:uiPriority w:val="10"/>
    <w:qFormat/>
    <w:rsid w:val="00087D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D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D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D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D0D"/>
    <w:pPr>
      <w:spacing w:before="160"/>
      <w:jc w:val="center"/>
    </w:pPr>
    <w:rPr>
      <w:i/>
      <w:iCs/>
      <w:color w:val="404040" w:themeColor="text1" w:themeTint="BF"/>
    </w:rPr>
  </w:style>
  <w:style w:type="character" w:customStyle="1" w:styleId="QuoteChar">
    <w:name w:val="Quote Char"/>
    <w:basedOn w:val="DefaultParagraphFont"/>
    <w:link w:val="Quote"/>
    <w:uiPriority w:val="29"/>
    <w:rsid w:val="00087D0D"/>
    <w:rPr>
      <w:i/>
      <w:iCs/>
      <w:color w:val="404040" w:themeColor="text1" w:themeTint="BF"/>
    </w:rPr>
  </w:style>
  <w:style w:type="paragraph" w:styleId="ListParagraph">
    <w:name w:val="List Paragraph"/>
    <w:basedOn w:val="Normal"/>
    <w:uiPriority w:val="34"/>
    <w:qFormat/>
    <w:rsid w:val="00087D0D"/>
    <w:pPr>
      <w:ind w:left="720"/>
      <w:contextualSpacing/>
    </w:pPr>
  </w:style>
  <w:style w:type="character" w:styleId="IntenseEmphasis">
    <w:name w:val="Intense Emphasis"/>
    <w:basedOn w:val="DefaultParagraphFont"/>
    <w:uiPriority w:val="21"/>
    <w:qFormat/>
    <w:rsid w:val="00087D0D"/>
    <w:rPr>
      <w:i/>
      <w:iCs/>
      <w:color w:val="0F4761" w:themeColor="accent1" w:themeShade="BF"/>
    </w:rPr>
  </w:style>
  <w:style w:type="paragraph" w:styleId="IntenseQuote">
    <w:name w:val="Intense Quote"/>
    <w:basedOn w:val="Normal"/>
    <w:next w:val="Normal"/>
    <w:link w:val="IntenseQuoteChar"/>
    <w:uiPriority w:val="30"/>
    <w:qFormat/>
    <w:rsid w:val="00087D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7D0D"/>
    <w:rPr>
      <w:i/>
      <w:iCs/>
      <w:color w:val="0F4761" w:themeColor="accent1" w:themeShade="BF"/>
    </w:rPr>
  </w:style>
  <w:style w:type="character" w:styleId="IntenseReference">
    <w:name w:val="Intense Reference"/>
    <w:basedOn w:val="DefaultParagraphFont"/>
    <w:uiPriority w:val="32"/>
    <w:qFormat/>
    <w:rsid w:val="00087D0D"/>
    <w:rPr>
      <w:b/>
      <w:bCs/>
      <w:smallCaps/>
      <w:color w:val="0F4761" w:themeColor="accent1" w:themeShade="BF"/>
      <w:spacing w:val="5"/>
    </w:rPr>
  </w:style>
  <w:style w:type="paragraph" w:styleId="Header">
    <w:name w:val="header"/>
    <w:basedOn w:val="Normal"/>
    <w:link w:val="HeaderChar"/>
    <w:uiPriority w:val="99"/>
    <w:unhideWhenUsed/>
    <w:rsid w:val="0083749D"/>
    <w:pPr>
      <w:tabs>
        <w:tab w:val="center" w:pos="4536"/>
        <w:tab w:val="right" w:pos="9072"/>
      </w:tabs>
      <w:spacing w:after="0" w:line="240" w:lineRule="auto"/>
    </w:pPr>
  </w:style>
  <w:style w:type="character" w:customStyle="1" w:styleId="HeaderChar">
    <w:name w:val="Header Char"/>
    <w:basedOn w:val="DefaultParagraphFont"/>
    <w:link w:val="Header"/>
    <w:uiPriority w:val="99"/>
    <w:rsid w:val="0083749D"/>
  </w:style>
  <w:style w:type="paragraph" w:styleId="Footer">
    <w:name w:val="footer"/>
    <w:basedOn w:val="Normal"/>
    <w:link w:val="FooterChar"/>
    <w:uiPriority w:val="99"/>
    <w:unhideWhenUsed/>
    <w:rsid w:val="0083749D"/>
    <w:pPr>
      <w:tabs>
        <w:tab w:val="center" w:pos="4536"/>
        <w:tab w:val="right" w:pos="9072"/>
      </w:tabs>
      <w:spacing w:after="0" w:line="240" w:lineRule="auto"/>
    </w:pPr>
  </w:style>
  <w:style w:type="character" w:customStyle="1" w:styleId="FooterChar">
    <w:name w:val="Footer Char"/>
    <w:basedOn w:val="DefaultParagraphFont"/>
    <w:link w:val="Footer"/>
    <w:uiPriority w:val="99"/>
    <w:rsid w:val="00837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505354">
      <w:bodyDiv w:val="1"/>
      <w:marLeft w:val="0"/>
      <w:marRight w:val="0"/>
      <w:marTop w:val="0"/>
      <w:marBottom w:val="0"/>
      <w:divBdr>
        <w:top w:val="none" w:sz="0" w:space="0" w:color="auto"/>
        <w:left w:val="none" w:sz="0" w:space="0" w:color="auto"/>
        <w:bottom w:val="none" w:sz="0" w:space="0" w:color="auto"/>
        <w:right w:val="none" w:sz="0" w:space="0" w:color="auto"/>
      </w:divBdr>
    </w:div>
    <w:div w:id="213733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896</Words>
  <Characters>5108</Characters>
  <Application>Microsoft Office Word</Application>
  <DocSecurity>0</DocSecurity>
  <Lines>42</Lines>
  <Paragraphs>11</Paragraphs>
  <ScaleCrop>false</ScaleCrop>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Karshev</dc:creator>
  <cp:keywords/>
  <dc:description/>
  <cp:lastModifiedBy>Vladimir Karshev</cp:lastModifiedBy>
  <cp:revision>20</cp:revision>
  <dcterms:created xsi:type="dcterms:W3CDTF">2026-07-23T07:44:00Z</dcterms:created>
  <dcterms:modified xsi:type="dcterms:W3CDTF">2026-07-23T09:04:00Z</dcterms:modified>
</cp:coreProperties>
</file>